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5275" w:rsidRDefault="003001AE">
      <w:pPr>
        <w:spacing w:after="24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Call for Papers</w:t>
      </w:r>
    </w:p>
    <w:p w14:paraId="00000002" w14:textId="77777777" w:rsidR="00655275" w:rsidRDefault="003001AE">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Media narratives of insurgencies, resistance, and anti-racism in Latin America and the Caribbean </w:t>
      </w:r>
    </w:p>
    <w:p w14:paraId="00000003" w14:textId="45948F28" w:rsidR="00655275" w:rsidRDefault="00F0738A">
      <w:pPr>
        <w:shd w:val="clear" w:color="auto" w:fill="FFFFFF"/>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N</w:t>
      </w:r>
      <w:r w:rsidR="003001AE">
        <w:rPr>
          <w:rFonts w:ascii="Times New Roman" w:eastAsia="Times New Roman" w:hAnsi="Times New Roman" w:cs="Times New Roman"/>
          <w:b/>
          <w:color w:val="222222"/>
          <w:highlight w:val="white"/>
        </w:rPr>
        <w:t>umber 15</w:t>
      </w:r>
    </w:p>
    <w:p w14:paraId="00000004" w14:textId="2ADA8041" w:rsidR="00655275" w:rsidRDefault="00F0738A">
      <w:pPr>
        <w:shd w:val="clear" w:color="auto" w:fill="FFFFFF"/>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 (July</w:t>
      </w:r>
      <w:r w:rsidR="003001AE">
        <w:rPr>
          <w:rFonts w:ascii="Times New Roman" w:eastAsia="Times New Roman" w:hAnsi="Times New Roman" w:cs="Times New Roman"/>
          <w:b/>
          <w:color w:val="222222"/>
          <w:highlight w:val="white"/>
        </w:rPr>
        <w:t xml:space="preserve"> 2021)</w:t>
      </w:r>
    </w:p>
    <w:p w14:paraId="00000005" w14:textId="77777777" w:rsidR="00655275" w:rsidRDefault="00655275">
      <w:pPr>
        <w:shd w:val="clear" w:color="auto" w:fill="FFFFFF"/>
        <w:jc w:val="center"/>
        <w:rPr>
          <w:rFonts w:ascii="Times New Roman" w:eastAsia="Times New Roman" w:hAnsi="Times New Roman" w:cs="Times New Roman"/>
          <w:b/>
          <w:color w:val="222222"/>
          <w:highlight w:val="white"/>
        </w:rPr>
      </w:pPr>
    </w:p>
    <w:p w14:paraId="00000006" w14:textId="77777777" w:rsidR="00655275" w:rsidRDefault="003001AE">
      <w:pPr>
        <w:shd w:val="clear" w:color="auto" w:fill="FFFFFF"/>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Deadline for submission: March 2, 2021</w:t>
      </w:r>
    </w:p>
    <w:p w14:paraId="00000007" w14:textId="77777777" w:rsidR="00655275" w:rsidRDefault="00655275">
      <w:pPr>
        <w:shd w:val="clear" w:color="auto" w:fill="FFFFFF"/>
        <w:jc w:val="center"/>
        <w:rPr>
          <w:rFonts w:ascii="Times New Roman" w:eastAsia="Times New Roman" w:hAnsi="Times New Roman" w:cs="Times New Roman"/>
          <w:b/>
          <w:color w:val="222222"/>
          <w:highlight w:val="white"/>
        </w:rPr>
      </w:pPr>
    </w:p>
    <w:p w14:paraId="00000008" w14:textId="77777777" w:rsidR="00655275" w:rsidRDefault="00655275">
      <w:pPr>
        <w:shd w:val="clear" w:color="auto" w:fill="FFFFFF"/>
        <w:jc w:val="center"/>
        <w:rPr>
          <w:rFonts w:ascii="Times New Roman" w:eastAsia="Times New Roman" w:hAnsi="Times New Roman" w:cs="Times New Roman"/>
          <w:b/>
          <w:color w:val="222222"/>
          <w:highlight w:val="white"/>
        </w:rPr>
      </w:pPr>
    </w:p>
    <w:p w14:paraId="00000009" w14:textId="77777777" w:rsidR="00655275" w:rsidRDefault="003001AE">
      <w:pPr>
        <w:shd w:val="clear" w:color="auto" w:fill="FFFFFF"/>
        <w:spacing w:after="300"/>
        <w:ind w:firstLine="72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The </w:t>
      </w:r>
      <w:proofErr w:type="spellStart"/>
      <w:r>
        <w:rPr>
          <w:rFonts w:ascii="Times New Roman" w:eastAsia="Times New Roman" w:hAnsi="Times New Roman" w:cs="Times New Roman"/>
          <w:color w:val="222222"/>
          <w:highlight w:val="white"/>
        </w:rPr>
        <w:t>mediatization</w:t>
      </w:r>
      <w:proofErr w:type="spellEnd"/>
      <w:r>
        <w:rPr>
          <w:rFonts w:ascii="Times New Roman" w:eastAsia="Times New Roman" w:hAnsi="Times New Roman" w:cs="Times New Roman"/>
          <w:color w:val="222222"/>
          <w:highlight w:val="white"/>
        </w:rPr>
        <w:t xml:space="preserve"> of police brutality in the United States and Brazil, the violence on Afro-descendant youth in Colombia, and the disproportionate consequences of the COVID-19 pandemic on racialized populations throughout the region, have made the fight ag</w:t>
      </w:r>
      <w:r>
        <w:rPr>
          <w:rFonts w:ascii="Times New Roman" w:eastAsia="Times New Roman" w:hAnsi="Times New Roman" w:cs="Times New Roman"/>
          <w:color w:val="222222"/>
          <w:highlight w:val="white"/>
        </w:rPr>
        <w:t xml:space="preserve">ainst racism an imperative within our societies. Communications can take on an insurgent role in a context where hegemonic narratives of whitening and ideologies of miscegenation dehumanize Afro-descendant populations through </w:t>
      </w:r>
      <w:proofErr w:type="spellStart"/>
      <w:r>
        <w:rPr>
          <w:rFonts w:ascii="Times New Roman" w:eastAsia="Times New Roman" w:hAnsi="Times New Roman" w:cs="Times New Roman"/>
          <w:color w:val="222222"/>
          <w:highlight w:val="white"/>
        </w:rPr>
        <w:t>exoticizing</w:t>
      </w:r>
      <w:proofErr w:type="spellEnd"/>
      <w:r>
        <w:rPr>
          <w:rFonts w:ascii="Times New Roman" w:eastAsia="Times New Roman" w:hAnsi="Times New Roman" w:cs="Times New Roman"/>
          <w:color w:val="222222"/>
          <w:highlight w:val="white"/>
        </w:rPr>
        <w:t xml:space="preserve"> and </w:t>
      </w:r>
      <w:proofErr w:type="spellStart"/>
      <w:r>
        <w:rPr>
          <w:rFonts w:ascii="Times New Roman" w:eastAsia="Times New Roman" w:hAnsi="Times New Roman" w:cs="Times New Roman"/>
          <w:color w:val="222222"/>
          <w:highlight w:val="white"/>
        </w:rPr>
        <w:t>subalternizing</w:t>
      </w:r>
      <w:proofErr w:type="spellEnd"/>
      <w:r>
        <w:rPr>
          <w:rFonts w:ascii="Times New Roman" w:eastAsia="Times New Roman" w:hAnsi="Times New Roman" w:cs="Times New Roman"/>
          <w:color w:val="222222"/>
          <w:highlight w:val="white"/>
        </w:rPr>
        <w:t xml:space="preserve"> representations (Hall, 2002, 2009; Gonzales, 2018; </w:t>
      </w:r>
      <w:proofErr w:type="spellStart"/>
      <w:r>
        <w:rPr>
          <w:rFonts w:ascii="Times New Roman" w:eastAsia="Times New Roman" w:hAnsi="Times New Roman" w:cs="Times New Roman"/>
          <w:color w:val="222222"/>
          <w:highlight w:val="white"/>
        </w:rPr>
        <w:t>Lundu</w:t>
      </w:r>
      <w:proofErr w:type="spellEnd"/>
      <w:r>
        <w:rPr>
          <w:rFonts w:ascii="Times New Roman" w:eastAsia="Times New Roman" w:hAnsi="Times New Roman" w:cs="Times New Roman"/>
          <w:color w:val="222222"/>
          <w:highlight w:val="white"/>
        </w:rPr>
        <w:t xml:space="preserve">, 2012; van </w:t>
      </w:r>
      <w:proofErr w:type="spellStart"/>
      <w:r>
        <w:rPr>
          <w:rFonts w:ascii="Times New Roman" w:eastAsia="Times New Roman" w:hAnsi="Times New Roman" w:cs="Times New Roman"/>
          <w:color w:val="222222"/>
          <w:highlight w:val="white"/>
        </w:rPr>
        <w:t>Dijk</w:t>
      </w:r>
      <w:proofErr w:type="spellEnd"/>
      <w:r>
        <w:rPr>
          <w:rFonts w:ascii="Times New Roman" w:eastAsia="Times New Roman" w:hAnsi="Times New Roman" w:cs="Times New Roman"/>
          <w:color w:val="222222"/>
          <w:highlight w:val="white"/>
        </w:rPr>
        <w:t xml:space="preserve">, 2007). What form would an anti-racist, </w:t>
      </w:r>
      <w:proofErr w:type="spellStart"/>
      <w:r>
        <w:rPr>
          <w:rFonts w:ascii="Times New Roman" w:eastAsia="Times New Roman" w:hAnsi="Times New Roman" w:cs="Times New Roman"/>
          <w:color w:val="222222"/>
          <w:highlight w:val="white"/>
        </w:rPr>
        <w:t>afrodiasporic</w:t>
      </w:r>
      <w:proofErr w:type="spellEnd"/>
      <w:r>
        <w:rPr>
          <w:rFonts w:ascii="Times New Roman" w:eastAsia="Times New Roman" w:hAnsi="Times New Roman" w:cs="Times New Roman"/>
          <w:color w:val="222222"/>
          <w:highlight w:val="white"/>
        </w:rPr>
        <w:t xml:space="preserve">, and insurgent communication take? This issue of the </w:t>
      </w:r>
      <w:proofErr w:type="spellStart"/>
      <w:r>
        <w:rPr>
          <w:rFonts w:ascii="Times New Roman" w:eastAsia="Times New Roman" w:hAnsi="Times New Roman" w:cs="Times New Roman"/>
          <w:color w:val="222222"/>
          <w:highlight w:val="white"/>
        </w:rPr>
        <w:t>Revista</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Conexión</w:t>
      </w:r>
      <w:proofErr w:type="spellEnd"/>
      <w:r>
        <w:rPr>
          <w:rFonts w:ascii="Times New Roman" w:eastAsia="Times New Roman" w:hAnsi="Times New Roman" w:cs="Times New Roman"/>
          <w:color w:val="222222"/>
          <w:highlight w:val="white"/>
        </w:rPr>
        <w:t xml:space="preserve"> seeks to make visible anti-racist narratives and communica</w:t>
      </w:r>
      <w:r>
        <w:rPr>
          <w:rFonts w:ascii="Times New Roman" w:eastAsia="Times New Roman" w:hAnsi="Times New Roman" w:cs="Times New Roman"/>
          <w:color w:val="222222"/>
          <w:highlight w:val="white"/>
        </w:rPr>
        <w:t>tion strategies from and for the Afro-descendant diaspora in Latin America and the Caribbean.</w:t>
      </w:r>
    </w:p>
    <w:p w14:paraId="0000000A" w14:textId="77777777" w:rsidR="00655275" w:rsidRDefault="003001AE">
      <w:pPr>
        <w:shd w:val="clear" w:color="auto" w:fill="FFFFFF"/>
        <w:spacing w:after="300"/>
        <w:ind w:firstLine="72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idea that in Latin America "we are all mestizos" (Bonilla-Silva, 2014) hides the structural racism of our societies. Given this, Afro-descendants in Latin Ame</w:t>
      </w:r>
      <w:r>
        <w:rPr>
          <w:rFonts w:ascii="Times New Roman" w:eastAsia="Times New Roman" w:hAnsi="Times New Roman" w:cs="Times New Roman"/>
          <w:color w:val="222222"/>
          <w:highlight w:val="white"/>
        </w:rPr>
        <w:t>rica have created strategies to build their own narratives through media not always recognized as valid by hegemonic communication or by Eurocentric science. Culinary recipes, choreographic sequences, iconoclastic productions, percussion, religious prayers</w:t>
      </w:r>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i/>
          <w:color w:val="222222"/>
          <w:highlight w:val="white"/>
        </w:rPr>
        <w:t>cumananas</w:t>
      </w:r>
      <w:proofErr w:type="spellEnd"/>
      <w:r>
        <w:rPr>
          <w:rFonts w:ascii="Times New Roman" w:eastAsia="Times New Roman" w:hAnsi="Times New Roman" w:cs="Times New Roman"/>
          <w:i/>
          <w:color w:val="222222"/>
          <w:highlight w:val="white"/>
        </w:rPr>
        <w:t>,</w:t>
      </w:r>
      <w:r>
        <w:rPr>
          <w:rFonts w:ascii="Times New Roman" w:eastAsia="Times New Roman" w:hAnsi="Times New Roman" w:cs="Times New Roman"/>
          <w:color w:val="222222"/>
          <w:highlight w:val="white"/>
        </w:rPr>
        <w:t xml:space="preserve"> and </w:t>
      </w:r>
      <w:proofErr w:type="spellStart"/>
      <w:r>
        <w:rPr>
          <w:rFonts w:ascii="Times New Roman" w:eastAsia="Times New Roman" w:hAnsi="Times New Roman" w:cs="Times New Roman"/>
          <w:i/>
          <w:color w:val="222222"/>
          <w:highlight w:val="white"/>
        </w:rPr>
        <w:t>décimas</w:t>
      </w:r>
      <w:proofErr w:type="spellEnd"/>
      <w:r>
        <w:rPr>
          <w:rFonts w:ascii="Times New Roman" w:eastAsia="Times New Roman" w:hAnsi="Times New Roman" w:cs="Times New Roman"/>
          <w:color w:val="222222"/>
          <w:highlight w:val="white"/>
        </w:rPr>
        <w:t xml:space="preserve">, are examples of counter-hegemonic communication platforms, through which Afro-descendants build educational, nutritional, ecological, religious, aesthetic, and political knowledge. For their part, the inclusion of Information and </w:t>
      </w:r>
      <w:r>
        <w:rPr>
          <w:rFonts w:ascii="Times New Roman" w:eastAsia="Times New Roman" w:hAnsi="Times New Roman" w:cs="Times New Roman"/>
          <w:color w:val="222222"/>
          <w:highlight w:val="white"/>
        </w:rPr>
        <w:t xml:space="preserve">Communication Technologies (ICTs) in our daily lives and globalization have promoted the collective action of Afro-descendants and the construction of politicized black identities. These communication platforms have served to build transnational spaces of </w:t>
      </w:r>
      <w:r>
        <w:rPr>
          <w:rFonts w:ascii="Times New Roman" w:eastAsia="Times New Roman" w:hAnsi="Times New Roman" w:cs="Times New Roman"/>
          <w:color w:val="222222"/>
          <w:highlight w:val="white"/>
        </w:rPr>
        <w:t xml:space="preserve">autonomy and insurgency. Thus, Afro-descendants </w:t>
      </w:r>
      <w:proofErr w:type="gramStart"/>
      <w:r>
        <w:rPr>
          <w:rFonts w:ascii="Times New Roman" w:eastAsia="Times New Roman" w:hAnsi="Times New Roman" w:cs="Times New Roman"/>
          <w:color w:val="222222"/>
          <w:highlight w:val="white"/>
        </w:rPr>
        <w:t>impact</w:t>
      </w:r>
      <w:proofErr w:type="gramEnd"/>
      <w:r>
        <w:rPr>
          <w:rFonts w:ascii="Times New Roman" w:eastAsia="Times New Roman" w:hAnsi="Times New Roman" w:cs="Times New Roman"/>
          <w:color w:val="222222"/>
          <w:highlight w:val="white"/>
        </w:rPr>
        <w:t xml:space="preserve"> mass and non-media communications, denouncing anti-Black </w:t>
      </w:r>
      <w:r>
        <w:rPr>
          <w:rFonts w:ascii="Times New Roman" w:eastAsia="Times New Roman" w:hAnsi="Times New Roman" w:cs="Times New Roman"/>
          <w:color w:val="222222"/>
        </w:rPr>
        <w:t xml:space="preserve">racism </w:t>
      </w:r>
      <w:r>
        <w:rPr>
          <w:rFonts w:ascii="Times New Roman" w:eastAsia="Times New Roman" w:hAnsi="Times New Roman" w:cs="Times New Roman"/>
          <w:color w:val="222222"/>
          <w:highlight w:val="white"/>
        </w:rPr>
        <w:t xml:space="preserve">and hate speech, disputing narratives, and demanding legal changes. </w:t>
      </w:r>
      <w:r>
        <w:rPr>
          <w:rFonts w:ascii="Times New Roman" w:eastAsia="Times New Roman" w:hAnsi="Times New Roman" w:cs="Times New Roman"/>
          <w:color w:val="222222"/>
          <w:highlight w:val="white"/>
        </w:rPr>
        <w:tab/>
      </w:r>
    </w:p>
    <w:p w14:paraId="0000000B" w14:textId="77777777" w:rsidR="00655275" w:rsidRDefault="003001AE">
      <w:pPr>
        <w:shd w:val="clear" w:color="auto" w:fill="FFFFFF"/>
        <w:spacing w:after="300"/>
        <w:jc w:val="both"/>
        <w:rPr>
          <w:rFonts w:ascii="Times New Roman" w:eastAsia="Times New Roman" w:hAnsi="Times New Roman" w:cs="Times New Roman"/>
          <w:color w:val="EE220C"/>
          <w:highlight w:val="white"/>
        </w:rPr>
      </w:pPr>
      <w:r>
        <w:rPr>
          <w:rFonts w:ascii="Times New Roman" w:eastAsia="Times New Roman" w:hAnsi="Times New Roman" w:cs="Times New Roman"/>
          <w:color w:val="222222"/>
          <w:highlight w:val="white"/>
        </w:rPr>
        <w:tab/>
        <w:t>In 2021, the United Nations Decade for the Afro-descendant Populat</w:t>
      </w:r>
      <w:r>
        <w:rPr>
          <w:rFonts w:ascii="Times New Roman" w:eastAsia="Times New Roman" w:hAnsi="Times New Roman" w:cs="Times New Roman"/>
          <w:color w:val="222222"/>
          <w:highlight w:val="white"/>
        </w:rPr>
        <w:t>ion completes its first five years, a year that also marks the end of the National Development Plan for the Afro-Peruvian Population and marks the bicentennial of Peru's Independence. In the last years of the 2010s, countries such as Peru and Mexico includ</w:t>
      </w:r>
      <w:r>
        <w:rPr>
          <w:rFonts w:ascii="Times New Roman" w:eastAsia="Times New Roman" w:hAnsi="Times New Roman" w:cs="Times New Roman"/>
          <w:color w:val="222222"/>
          <w:highlight w:val="white"/>
        </w:rPr>
        <w:t>ed in their national censuses a question on ethnicity that recognizes the presence of Afro-descendants; meanwhile, other countries in the region are starting new census rounds. Similarly, more countries in the American continent are adopting the proposal o</w:t>
      </w:r>
      <w:r>
        <w:rPr>
          <w:rFonts w:ascii="Times New Roman" w:eastAsia="Times New Roman" w:hAnsi="Times New Roman" w:cs="Times New Roman"/>
          <w:color w:val="222222"/>
          <w:highlight w:val="white"/>
        </w:rPr>
        <w:t xml:space="preserve">f Reparations for the Crime </w:t>
      </w:r>
      <w:proofErr w:type="gramStart"/>
      <w:r>
        <w:rPr>
          <w:rFonts w:ascii="Times New Roman" w:eastAsia="Times New Roman" w:hAnsi="Times New Roman" w:cs="Times New Roman"/>
          <w:color w:val="222222"/>
          <w:highlight w:val="white"/>
        </w:rPr>
        <w:t>Against</w:t>
      </w:r>
      <w:proofErr w:type="gramEnd"/>
      <w:r>
        <w:rPr>
          <w:rFonts w:ascii="Times New Roman" w:eastAsia="Times New Roman" w:hAnsi="Times New Roman" w:cs="Times New Roman"/>
          <w:color w:val="222222"/>
          <w:highlight w:val="white"/>
        </w:rPr>
        <w:t xml:space="preserve"> Humanity of the Transatlantic Traffic raised by the Insular Caribbean through CARICOM. Many of the anti-racist policies implemented in Brazil, however, </w:t>
      </w:r>
      <w:proofErr w:type="gramStart"/>
      <w:r>
        <w:rPr>
          <w:rFonts w:ascii="Times New Roman" w:eastAsia="Times New Roman" w:hAnsi="Times New Roman" w:cs="Times New Roman"/>
          <w:color w:val="222222"/>
          <w:highlight w:val="white"/>
        </w:rPr>
        <w:t>are threatened</w:t>
      </w:r>
      <w:proofErr w:type="gramEnd"/>
      <w:r>
        <w:rPr>
          <w:rFonts w:ascii="Times New Roman" w:eastAsia="Times New Roman" w:hAnsi="Times New Roman" w:cs="Times New Roman"/>
          <w:color w:val="222222"/>
          <w:highlight w:val="white"/>
        </w:rPr>
        <w:t xml:space="preserve"> with the advance of conservatism, hate speech, and th</w:t>
      </w:r>
      <w:r>
        <w:rPr>
          <w:rFonts w:ascii="Times New Roman" w:eastAsia="Times New Roman" w:hAnsi="Times New Roman" w:cs="Times New Roman"/>
          <w:color w:val="222222"/>
          <w:highlight w:val="white"/>
        </w:rPr>
        <w:t xml:space="preserve">e maintenance of anti-Black police violence. </w:t>
      </w:r>
    </w:p>
    <w:p w14:paraId="0000000C" w14:textId="77777777" w:rsidR="00655275" w:rsidRDefault="003001AE">
      <w:pPr>
        <w:ind w:firstLine="720"/>
        <w:jc w:val="both"/>
        <w:rPr>
          <w:rFonts w:ascii="Times New Roman" w:eastAsia="Times New Roman" w:hAnsi="Times New Roman" w:cs="Times New Roman"/>
          <w:color w:val="222222"/>
          <w:highlight w:val="white"/>
        </w:rPr>
      </w:pPr>
      <w:proofErr w:type="gramStart"/>
      <w:r>
        <w:rPr>
          <w:rFonts w:ascii="Times New Roman" w:eastAsia="Times New Roman" w:hAnsi="Times New Roman" w:cs="Times New Roman"/>
          <w:color w:val="222222"/>
          <w:highlight w:val="white"/>
        </w:rPr>
        <w:t>With this thematic issue, we look forward to contributing theoretically and critically to the discussion in communications about anti-racism; make visible anti-racist narratives and communication strategies fro</w:t>
      </w:r>
      <w:r>
        <w:rPr>
          <w:rFonts w:ascii="Times New Roman" w:eastAsia="Times New Roman" w:hAnsi="Times New Roman" w:cs="Times New Roman"/>
          <w:color w:val="222222"/>
          <w:highlight w:val="white"/>
        </w:rPr>
        <w:t xml:space="preserve">m and for the Afro-descendant diaspora in Latin America and the Caribbean, that explore the </w:t>
      </w:r>
      <w:r>
        <w:rPr>
          <w:rFonts w:ascii="Times New Roman" w:eastAsia="Times New Roman" w:hAnsi="Times New Roman" w:cs="Times New Roman"/>
          <w:color w:val="222222"/>
          <w:highlight w:val="white"/>
        </w:rPr>
        <w:lastRenderedPageBreak/>
        <w:t>intersections of race, gender, class, sexuality and possible articulations with other racialized groups; discuss the representations of the Afro-descendant populati</w:t>
      </w:r>
      <w:r>
        <w:rPr>
          <w:rFonts w:ascii="Times New Roman" w:eastAsia="Times New Roman" w:hAnsi="Times New Roman" w:cs="Times New Roman"/>
          <w:color w:val="222222"/>
          <w:highlight w:val="white"/>
        </w:rPr>
        <w:t>on in traditional and alternative media and non-mediatized communication, with special attention to activism, women and Afro-descendant LGBTQIAP + people and make a critical balance of anti-racism according to legal frameworks.</w:t>
      </w:r>
      <w:proofErr w:type="gramEnd"/>
      <w:r>
        <w:rPr>
          <w:rFonts w:ascii="Times New Roman" w:eastAsia="Times New Roman" w:hAnsi="Times New Roman" w:cs="Times New Roman"/>
          <w:color w:val="222222"/>
          <w:highlight w:val="white"/>
        </w:rPr>
        <w:t xml:space="preserve"> We seek to gather research p</w:t>
      </w:r>
      <w:r>
        <w:rPr>
          <w:rFonts w:ascii="Times New Roman" w:eastAsia="Times New Roman" w:hAnsi="Times New Roman" w:cs="Times New Roman"/>
          <w:color w:val="222222"/>
          <w:highlight w:val="white"/>
        </w:rPr>
        <w:t xml:space="preserve">apers, essays, or reflections in the field of communications and their dialogue with other disciplines of the social sciences, cultural studies, humanities, and arts, in the following: </w:t>
      </w:r>
    </w:p>
    <w:p w14:paraId="0000000D" w14:textId="77777777" w:rsidR="00655275" w:rsidRDefault="00655275">
      <w:pPr>
        <w:ind w:firstLine="720"/>
        <w:jc w:val="both"/>
        <w:rPr>
          <w:rFonts w:ascii="Times New Roman" w:eastAsia="Times New Roman" w:hAnsi="Times New Roman" w:cs="Times New Roman"/>
          <w:color w:val="222222"/>
          <w:highlight w:val="white"/>
        </w:rPr>
      </w:pPr>
    </w:p>
    <w:p w14:paraId="0000000E" w14:textId="77777777" w:rsidR="00655275" w:rsidRDefault="003001AE">
      <w:pPr>
        <w:numPr>
          <w:ilvl w:val="0"/>
          <w:numId w:val="2"/>
        </w:numPr>
        <w:spacing w:before="240"/>
        <w:jc w:val="both"/>
        <w:rPr>
          <w:rFonts w:ascii="Times New Roman" w:eastAsia="Times New Roman" w:hAnsi="Times New Roman" w:cs="Times New Roman"/>
        </w:rPr>
      </w:pPr>
      <w:r>
        <w:rPr>
          <w:rFonts w:ascii="Times New Roman" w:eastAsia="Times New Roman" w:hAnsi="Times New Roman" w:cs="Times New Roman"/>
        </w:rPr>
        <w:t>Narratives on racism and anti-racism in mass media, content, audience</w:t>
      </w:r>
      <w:r>
        <w:rPr>
          <w:rFonts w:ascii="Times New Roman" w:eastAsia="Times New Roman" w:hAnsi="Times New Roman" w:cs="Times New Roman"/>
        </w:rPr>
        <w:t>s, and effects in Latin America and the Caribbean.</w:t>
      </w:r>
    </w:p>
    <w:p w14:paraId="0000000F" w14:textId="77777777" w:rsidR="00655275" w:rsidRDefault="003001AE">
      <w:pPr>
        <w:numPr>
          <w:ilvl w:val="1"/>
          <w:numId w:val="3"/>
        </w:numPr>
        <w:jc w:val="both"/>
        <w:rPr>
          <w:rFonts w:ascii="Times New Roman" w:eastAsia="Times New Roman" w:hAnsi="Times New Roman" w:cs="Times New Roman"/>
        </w:rPr>
      </w:pPr>
      <w:r>
        <w:rPr>
          <w:rFonts w:ascii="Times New Roman" w:eastAsia="Times New Roman" w:hAnsi="Times New Roman" w:cs="Times New Roman"/>
        </w:rPr>
        <w:t>Anti-racist legislation in communications.</w:t>
      </w:r>
    </w:p>
    <w:p w14:paraId="00000010" w14:textId="77777777" w:rsidR="00655275" w:rsidRDefault="003001AE">
      <w:pPr>
        <w:numPr>
          <w:ilvl w:val="1"/>
          <w:numId w:val="3"/>
        </w:numPr>
        <w:jc w:val="both"/>
        <w:rPr>
          <w:rFonts w:ascii="Times New Roman" w:eastAsia="Times New Roman" w:hAnsi="Times New Roman" w:cs="Times New Roman"/>
        </w:rPr>
      </w:pPr>
      <w:r>
        <w:rPr>
          <w:rFonts w:ascii="Times New Roman" w:eastAsia="Times New Roman" w:hAnsi="Times New Roman" w:cs="Times New Roman"/>
        </w:rPr>
        <w:t>Ethnic and racial diversity in the media.</w:t>
      </w:r>
    </w:p>
    <w:p w14:paraId="00000011" w14:textId="77777777" w:rsidR="00655275" w:rsidRDefault="003001AE">
      <w:pPr>
        <w:numPr>
          <w:ilvl w:val="1"/>
          <w:numId w:val="3"/>
        </w:numPr>
        <w:jc w:val="both"/>
        <w:rPr>
          <w:rFonts w:ascii="Times New Roman" w:eastAsia="Times New Roman" w:hAnsi="Times New Roman" w:cs="Times New Roman"/>
        </w:rPr>
      </w:pPr>
      <w:r>
        <w:rPr>
          <w:rFonts w:ascii="Times New Roman" w:eastAsia="Times New Roman" w:hAnsi="Times New Roman" w:cs="Times New Roman"/>
        </w:rPr>
        <w:t>Representation of Afro-descendants in the media (girls, boys, adolescents, adults and older adults, women, LGBTQIAP + co</w:t>
      </w:r>
      <w:r>
        <w:rPr>
          <w:rFonts w:ascii="Times New Roman" w:eastAsia="Times New Roman" w:hAnsi="Times New Roman" w:cs="Times New Roman"/>
        </w:rPr>
        <w:t>mmunity).</w:t>
      </w:r>
    </w:p>
    <w:p w14:paraId="00000012" w14:textId="77777777" w:rsidR="00655275" w:rsidRDefault="003001AE">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Non-media communication strategies: critical and social science orientations on communication in intercultural terms, and of resistance and incidence.</w:t>
      </w:r>
    </w:p>
    <w:p w14:paraId="00000013" w14:textId="77777777" w:rsidR="00655275" w:rsidRDefault="003001AE">
      <w:pPr>
        <w:numPr>
          <w:ilvl w:val="1"/>
          <w:numId w:val="4"/>
        </w:numPr>
        <w:jc w:val="both"/>
        <w:rPr>
          <w:rFonts w:ascii="Times New Roman" w:eastAsia="Times New Roman" w:hAnsi="Times New Roman" w:cs="Times New Roman"/>
        </w:rPr>
      </w:pPr>
      <w:r>
        <w:rPr>
          <w:rFonts w:ascii="Times New Roman" w:eastAsia="Times New Roman" w:hAnsi="Times New Roman" w:cs="Times New Roman"/>
        </w:rPr>
        <w:t>Social and racial justice; reparative politics, politics of language.</w:t>
      </w:r>
    </w:p>
    <w:p w14:paraId="00000014" w14:textId="77777777" w:rsidR="00655275" w:rsidRDefault="003001AE">
      <w:pPr>
        <w:numPr>
          <w:ilvl w:val="1"/>
          <w:numId w:val="4"/>
        </w:numPr>
        <w:jc w:val="both"/>
        <w:rPr>
          <w:rFonts w:ascii="Times New Roman" w:eastAsia="Times New Roman" w:hAnsi="Times New Roman" w:cs="Times New Roman"/>
        </w:rPr>
      </w:pPr>
      <w:r>
        <w:rPr>
          <w:rFonts w:ascii="Times New Roman" w:eastAsia="Times New Roman" w:hAnsi="Times New Roman" w:cs="Times New Roman"/>
        </w:rPr>
        <w:t>Deconstruction of negative stereotypes, construction of significant references.</w:t>
      </w:r>
    </w:p>
    <w:p w14:paraId="00000015" w14:textId="77777777" w:rsidR="00655275" w:rsidRDefault="003001AE">
      <w:pPr>
        <w:numPr>
          <w:ilvl w:val="1"/>
          <w:numId w:val="4"/>
        </w:numPr>
        <w:jc w:val="both"/>
        <w:rPr>
          <w:rFonts w:ascii="Times New Roman" w:eastAsia="Times New Roman" w:hAnsi="Times New Roman" w:cs="Times New Roman"/>
        </w:rPr>
      </w:pPr>
      <w:r>
        <w:rPr>
          <w:rFonts w:ascii="Times New Roman" w:eastAsia="Times New Roman" w:hAnsi="Times New Roman" w:cs="Times New Roman"/>
        </w:rPr>
        <w:t xml:space="preserve">Citizenship (community organizational experiences, collective action, social movements, and Afro-diasporic community leadership). </w:t>
      </w:r>
    </w:p>
    <w:p w14:paraId="00000016" w14:textId="77777777" w:rsidR="00655275" w:rsidRDefault="003001AE">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Intersectional and comparative studies in cou</w:t>
      </w:r>
      <w:r>
        <w:rPr>
          <w:rFonts w:ascii="Times New Roman" w:eastAsia="Times New Roman" w:hAnsi="Times New Roman" w:cs="Times New Roman"/>
        </w:rPr>
        <w:t>nter-hegemonic communication.</w:t>
      </w:r>
    </w:p>
    <w:p w14:paraId="00000017" w14:textId="77777777" w:rsidR="00655275" w:rsidRDefault="003001AE">
      <w:pPr>
        <w:numPr>
          <w:ilvl w:val="0"/>
          <w:numId w:val="1"/>
        </w:numPr>
        <w:ind w:left="1440"/>
        <w:jc w:val="both"/>
        <w:rPr>
          <w:rFonts w:ascii="Times New Roman" w:eastAsia="Times New Roman" w:hAnsi="Times New Roman" w:cs="Times New Roman"/>
        </w:rPr>
      </w:pPr>
      <w:r>
        <w:rPr>
          <w:rFonts w:ascii="Times New Roman" w:eastAsia="Times New Roman" w:hAnsi="Times New Roman" w:cs="Times New Roman"/>
        </w:rPr>
        <w:t>Politics of identity, discourse, power, Afro-diaspora.</w:t>
      </w:r>
    </w:p>
    <w:p w14:paraId="00000018" w14:textId="77777777" w:rsidR="00655275" w:rsidRDefault="003001AE">
      <w:pPr>
        <w:numPr>
          <w:ilvl w:val="0"/>
          <w:numId w:val="2"/>
        </w:numPr>
        <w:spacing w:after="240"/>
        <w:ind w:left="1440"/>
        <w:jc w:val="both"/>
        <w:rPr>
          <w:rFonts w:ascii="Times New Roman" w:eastAsia="Times New Roman" w:hAnsi="Times New Roman" w:cs="Times New Roman"/>
          <w:b/>
          <w:color w:val="222222"/>
          <w:highlight w:val="white"/>
        </w:rPr>
      </w:pPr>
      <w:r>
        <w:rPr>
          <w:rFonts w:ascii="Times New Roman" w:eastAsia="Times New Roman" w:hAnsi="Times New Roman" w:cs="Times New Roman"/>
        </w:rPr>
        <w:t xml:space="preserve">Narratives from black and </w:t>
      </w:r>
      <w:proofErr w:type="spellStart"/>
      <w:r>
        <w:rPr>
          <w:rFonts w:ascii="Times New Roman" w:eastAsia="Times New Roman" w:hAnsi="Times New Roman" w:cs="Times New Roman"/>
        </w:rPr>
        <w:t>decolonial</w:t>
      </w:r>
      <w:proofErr w:type="spellEnd"/>
      <w:r>
        <w:rPr>
          <w:rFonts w:ascii="Times New Roman" w:eastAsia="Times New Roman" w:hAnsi="Times New Roman" w:cs="Times New Roman"/>
        </w:rPr>
        <w:t xml:space="preserve"> feminisms. </w:t>
      </w:r>
    </w:p>
    <w:p w14:paraId="00000019" w14:textId="77777777" w:rsidR="00655275" w:rsidRDefault="003001AE">
      <w:pPr>
        <w:ind w:firstLine="720"/>
        <w:jc w:val="both"/>
        <w:rPr>
          <w:rFonts w:ascii="Times New Roman" w:eastAsia="Times New Roman" w:hAnsi="Times New Roman" w:cs="Times New Roman"/>
          <w:b/>
          <w:color w:val="222222"/>
          <w:highlight w:val="white"/>
        </w:rPr>
      </w:pPr>
      <w:r>
        <w:rPr>
          <w:rFonts w:ascii="Times New Roman" w:eastAsia="Times New Roman" w:hAnsi="Times New Roman" w:cs="Times New Roman"/>
          <w:color w:val="222222"/>
        </w:rPr>
        <w:t xml:space="preserve">We will receive unpublished and original articles in Spanish, Portuguese, or English. We make a special call for works by Afro-descendant activists who have produced analyzes on anti-racism from counter-hegemonic spaces and writing formats (collaborative, </w:t>
      </w:r>
      <w:r>
        <w:rPr>
          <w:rFonts w:ascii="Times New Roman" w:eastAsia="Times New Roman" w:hAnsi="Times New Roman" w:cs="Times New Roman"/>
          <w:color w:val="222222"/>
        </w:rPr>
        <w:t xml:space="preserve">participatory action research, etc.). </w:t>
      </w:r>
      <w:r>
        <w:rPr>
          <w:rFonts w:ascii="Times New Roman" w:eastAsia="Times New Roman" w:hAnsi="Times New Roman" w:cs="Times New Roman"/>
          <w:color w:val="222222"/>
          <w:highlight w:val="white"/>
        </w:rPr>
        <w:t xml:space="preserve">Likewise, we place special emphasis on inviting works that address anti-racist communication narratives of and about women or people from the LGBTQIAP + Afro-descendant community. </w:t>
      </w:r>
    </w:p>
    <w:p w14:paraId="0000001A" w14:textId="732FCF89" w:rsidR="00655275" w:rsidRDefault="003001AE">
      <w:pPr>
        <w:shd w:val="clear" w:color="auto" w:fill="FFFFFF"/>
        <w:spacing w:after="300"/>
        <w:ind w:firstLine="72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deadline for receiving articles b</w:t>
      </w:r>
      <w:r>
        <w:rPr>
          <w:rFonts w:ascii="Times New Roman" w:eastAsia="Times New Roman" w:hAnsi="Times New Roman" w:cs="Times New Roman"/>
          <w:color w:val="222222"/>
          <w:highlight w:val="white"/>
        </w:rPr>
        <w:t xml:space="preserve">egins on September 10, 2020 and ends on March 2, 2021. The articles received </w:t>
      </w:r>
      <w:proofErr w:type="gramStart"/>
      <w:r>
        <w:rPr>
          <w:rFonts w:ascii="Times New Roman" w:eastAsia="Times New Roman" w:hAnsi="Times New Roman" w:cs="Times New Roman"/>
          <w:color w:val="222222"/>
          <w:highlight w:val="white"/>
        </w:rPr>
        <w:t>will be submitted</w:t>
      </w:r>
      <w:proofErr w:type="gramEnd"/>
      <w:r>
        <w:rPr>
          <w:rFonts w:ascii="Times New Roman" w:eastAsia="Times New Roman" w:hAnsi="Times New Roman" w:cs="Times New Roman"/>
          <w:color w:val="222222"/>
          <w:highlight w:val="white"/>
        </w:rPr>
        <w:t xml:space="preserve"> to peer review and those accepted will be published in</w:t>
      </w:r>
      <w:bookmarkStart w:id="0" w:name="_GoBack"/>
      <w:bookmarkEnd w:id="0"/>
      <w:r>
        <w:rPr>
          <w:rFonts w:ascii="Times New Roman" w:eastAsia="Times New Roman" w:hAnsi="Times New Roman" w:cs="Times New Roman"/>
          <w:color w:val="222222"/>
          <w:highlight w:val="white"/>
        </w:rPr>
        <w:t xml:space="preserve"> number 15 of the magazine </w:t>
      </w:r>
      <w:proofErr w:type="spellStart"/>
      <w:r>
        <w:rPr>
          <w:rFonts w:ascii="Times New Roman" w:eastAsia="Times New Roman" w:hAnsi="Times New Roman" w:cs="Times New Roman"/>
          <w:i/>
          <w:color w:val="222222"/>
          <w:highlight w:val="white"/>
        </w:rPr>
        <w:t>Conexion</w:t>
      </w:r>
      <w:proofErr w:type="spellEnd"/>
      <w:r w:rsidR="006D0444">
        <w:rPr>
          <w:rFonts w:ascii="Times New Roman" w:eastAsia="Times New Roman" w:hAnsi="Times New Roman" w:cs="Times New Roman"/>
          <w:color w:val="222222"/>
          <w:highlight w:val="white"/>
        </w:rPr>
        <w:t>, scheduled for July</w:t>
      </w:r>
      <w:r>
        <w:rPr>
          <w:rFonts w:ascii="Times New Roman" w:eastAsia="Times New Roman" w:hAnsi="Times New Roman" w:cs="Times New Roman"/>
          <w:color w:val="222222"/>
          <w:highlight w:val="white"/>
        </w:rPr>
        <w:t xml:space="preserve"> 2021.</w:t>
      </w:r>
    </w:p>
    <w:p w14:paraId="0000001B" w14:textId="77777777" w:rsidR="00655275" w:rsidRDefault="003001AE">
      <w:pPr>
        <w:shd w:val="clear" w:color="auto" w:fill="FFFFFF"/>
        <w:spacing w:after="30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For the submission of articles, co</w:t>
      </w:r>
      <w:r>
        <w:rPr>
          <w:rFonts w:ascii="Times New Roman" w:eastAsia="Times New Roman" w:hAnsi="Times New Roman" w:cs="Times New Roman"/>
          <w:color w:val="222222"/>
          <w:highlight w:val="white"/>
        </w:rPr>
        <w:t>nsult the rules at the following links:</w:t>
      </w:r>
    </w:p>
    <w:p w14:paraId="0000001C" w14:textId="77777777" w:rsidR="00655275" w:rsidRDefault="003001AE">
      <w:pPr>
        <w:shd w:val="clear" w:color="auto" w:fill="FFFFFF"/>
        <w:spacing w:after="300"/>
        <w:jc w:val="both"/>
        <w:rPr>
          <w:rFonts w:ascii="Times New Roman" w:eastAsia="Times New Roman" w:hAnsi="Times New Roman" w:cs="Times New Roman"/>
          <w:b/>
          <w:color w:val="1155CC"/>
          <w:highlight w:val="white"/>
          <w:u w:val="single"/>
        </w:rPr>
      </w:pPr>
      <w:hyperlink r:id="rId5">
        <w:r>
          <w:rPr>
            <w:rFonts w:ascii="Times New Roman" w:eastAsia="Times New Roman" w:hAnsi="Times New Roman" w:cs="Times New Roman"/>
            <w:b/>
            <w:color w:val="1155CC"/>
            <w:highlight w:val="white"/>
            <w:u w:val="single"/>
          </w:rPr>
          <w:t>→ Rules for authors</w:t>
        </w:r>
      </w:hyperlink>
    </w:p>
    <w:p w14:paraId="0000001D" w14:textId="77777777" w:rsidR="00655275" w:rsidRDefault="003001AE">
      <w:pPr>
        <w:shd w:val="clear" w:color="auto" w:fill="FFFFFF"/>
        <w:spacing w:after="300"/>
        <w:jc w:val="both"/>
        <w:rPr>
          <w:rFonts w:ascii="Times New Roman" w:eastAsia="Times New Roman" w:hAnsi="Times New Roman" w:cs="Times New Roman"/>
          <w:b/>
          <w:color w:val="1155CC"/>
          <w:highlight w:val="white"/>
          <w:u w:val="single"/>
        </w:rPr>
      </w:pPr>
      <w:hyperlink r:id="rId6">
        <w:r>
          <w:rPr>
            <w:rFonts w:ascii="Times New Roman" w:eastAsia="Times New Roman" w:hAnsi="Times New Roman" w:cs="Times New Roman"/>
            <w:b/>
            <w:color w:val="1155CC"/>
            <w:highlight w:val="white"/>
            <w:u w:val="single"/>
          </w:rPr>
          <w:t>→ Rules for images</w:t>
        </w:r>
      </w:hyperlink>
    </w:p>
    <w:p w14:paraId="0000001E" w14:textId="43022C5B" w:rsidR="00655275" w:rsidRDefault="003001AE">
      <w:pPr>
        <w:shd w:val="clear" w:color="auto" w:fill="FFFFFF"/>
        <w:spacing w:after="300"/>
        <w:jc w:val="both"/>
        <w:rPr>
          <w:b/>
        </w:rPr>
      </w:pPr>
      <w:r>
        <w:rPr>
          <w:rFonts w:ascii="Times New Roman" w:eastAsia="Times New Roman" w:hAnsi="Times New Roman" w:cs="Times New Roman"/>
          <w:color w:val="222222"/>
          <w:highlight w:val="white"/>
        </w:rPr>
        <w:t>You can acces</w:t>
      </w:r>
      <w:r>
        <w:rPr>
          <w:rFonts w:ascii="Times New Roman" w:eastAsia="Times New Roman" w:hAnsi="Times New Roman" w:cs="Times New Roman"/>
          <w:color w:val="222222"/>
          <w:highlight w:val="white"/>
        </w:rPr>
        <w:t xml:space="preserve">s previous issues of </w:t>
      </w:r>
      <w:proofErr w:type="spellStart"/>
      <w:r>
        <w:rPr>
          <w:rFonts w:ascii="Times New Roman" w:eastAsia="Times New Roman" w:hAnsi="Times New Roman" w:cs="Times New Roman"/>
          <w:i/>
          <w:color w:val="222222"/>
          <w:highlight w:val="white"/>
        </w:rPr>
        <w:t>Revista</w:t>
      </w:r>
      <w:proofErr w:type="spellEnd"/>
      <w:r>
        <w:rPr>
          <w:rFonts w:ascii="Times New Roman" w:eastAsia="Times New Roman" w:hAnsi="Times New Roman" w:cs="Times New Roman"/>
          <w:i/>
          <w:color w:val="222222"/>
          <w:highlight w:val="white"/>
        </w:rPr>
        <w:t xml:space="preserve"> </w:t>
      </w:r>
      <w:proofErr w:type="spellStart"/>
      <w:r>
        <w:rPr>
          <w:rFonts w:ascii="Times New Roman" w:eastAsia="Times New Roman" w:hAnsi="Times New Roman" w:cs="Times New Roman"/>
          <w:i/>
          <w:color w:val="222222"/>
          <w:highlight w:val="white"/>
        </w:rPr>
        <w:t>Conexión</w:t>
      </w:r>
      <w:proofErr w:type="spellEnd"/>
      <w:r>
        <w:rPr>
          <w:rFonts w:ascii="Times New Roman" w:eastAsia="Times New Roman" w:hAnsi="Times New Roman" w:cs="Times New Roman"/>
          <w:color w:val="222222"/>
          <w:highlight w:val="white"/>
        </w:rPr>
        <w:t xml:space="preserve"> </w:t>
      </w:r>
      <w:hyperlink r:id="rId7">
        <w:r>
          <w:rPr>
            <w:rFonts w:ascii="Times New Roman" w:eastAsia="Times New Roman" w:hAnsi="Times New Roman" w:cs="Times New Roman"/>
            <w:color w:val="1155CC"/>
            <w:highlight w:val="white"/>
            <w:u w:val="single"/>
          </w:rPr>
          <w:t>HERE</w:t>
        </w:r>
      </w:hyperlink>
      <w:r>
        <w:rPr>
          <w:rFonts w:ascii="Times New Roman" w:eastAsia="Times New Roman" w:hAnsi="Times New Roman" w:cs="Times New Roman"/>
          <w:color w:val="222222"/>
          <w:highlight w:val="white"/>
        </w:rPr>
        <w:t xml:space="preserve">. For any editorial questions about this number, you can contact Camila Daniel (camiladaniell@gmail.com), </w:t>
      </w:r>
      <w:proofErr w:type="spellStart"/>
      <w:r>
        <w:rPr>
          <w:rFonts w:ascii="Times New Roman" w:eastAsia="Times New Roman" w:hAnsi="Times New Roman" w:cs="Times New Roman"/>
          <w:color w:val="222222"/>
          <w:highlight w:val="white"/>
        </w:rPr>
        <w:t>Meyby</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Ugüeto</w:t>
      </w:r>
      <w:proofErr w:type="spellEnd"/>
      <w:r>
        <w:rPr>
          <w:rFonts w:ascii="Times New Roman" w:eastAsia="Times New Roman" w:hAnsi="Times New Roman" w:cs="Times New Roman"/>
          <w:color w:val="222222"/>
          <w:highlight w:val="white"/>
        </w:rPr>
        <w:t xml:space="preserve">-Ponce (meybyugueto@yahoo.es), and </w:t>
      </w:r>
      <w:proofErr w:type="spellStart"/>
      <w:r>
        <w:rPr>
          <w:rFonts w:ascii="Times New Roman" w:eastAsia="Times New Roman" w:hAnsi="Times New Roman" w:cs="Times New Roman"/>
          <w:color w:val="222222"/>
          <w:highlight w:val="white"/>
        </w:rPr>
        <w:t>Sharún</w:t>
      </w:r>
      <w:proofErr w:type="spellEnd"/>
      <w:r>
        <w:rPr>
          <w:rFonts w:ascii="Times New Roman" w:eastAsia="Times New Roman" w:hAnsi="Times New Roman" w:cs="Times New Roman"/>
          <w:color w:val="222222"/>
          <w:highlight w:val="white"/>
        </w:rPr>
        <w:t xml:space="preserve"> Gonzales </w:t>
      </w:r>
      <w:proofErr w:type="spellStart"/>
      <w:r>
        <w:rPr>
          <w:rFonts w:ascii="Times New Roman" w:eastAsia="Times New Roman" w:hAnsi="Times New Roman" w:cs="Times New Roman"/>
          <w:color w:val="222222"/>
          <w:highlight w:val="white"/>
        </w:rPr>
        <w:t>Matute</w:t>
      </w:r>
      <w:proofErr w:type="spellEnd"/>
      <w:r>
        <w:rPr>
          <w:rFonts w:ascii="Times New Roman" w:eastAsia="Times New Roman" w:hAnsi="Times New Roman" w:cs="Times New Roman"/>
          <w:color w:val="222222"/>
          <w:highlight w:val="white"/>
        </w:rPr>
        <w:t xml:space="preserve"> (sharun.gonzales@pucp.edu.pe), coordinators of the thematic number 15 of </w:t>
      </w:r>
      <w:proofErr w:type="spellStart"/>
      <w:r>
        <w:rPr>
          <w:rFonts w:ascii="Times New Roman" w:eastAsia="Times New Roman" w:hAnsi="Times New Roman" w:cs="Times New Roman"/>
          <w:i/>
          <w:color w:val="222222"/>
          <w:highlight w:val="white"/>
        </w:rPr>
        <w:t>Conexió</w:t>
      </w:r>
      <w:r>
        <w:rPr>
          <w:rFonts w:ascii="Times New Roman" w:eastAsia="Times New Roman" w:hAnsi="Times New Roman" w:cs="Times New Roman"/>
          <w:i/>
          <w:color w:val="222222"/>
          <w:highlight w:val="white"/>
        </w:rPr>
        <w:t>n</w:t>
      </w:r>
      <w:proofErr w:type="spellEnd"/>
      <w:r>
        <w:rPr>
          <w:rFonts w:ascii="Times New Roman" w:eastAsia="Times New Roman" w:hAnsi="Times New Roman" w:cs="Times New Roman"/>
          <w:i/>
          <w:color w:val="222222"/>
          <w:highlight w:val="white"/>
        </w:rPr>
        <w:t xml:space="preserve"> </w:t>
      </w:r>
      <w:r>
        <w:rPr>
          <w:rFonts w:ascii="Times New Roman" w:eastAsia="Times New Roman" w:hAnsi="Times New Roman" w:cs="Times New Roman"/>
          <w:color w:val="222222"/>
          <w:highlight w:val="white"/>
        </w:rPr>
        <w:t>(with a copy to epasapera@pucp.</w:t>
      </w:r>
      <w:r>
        <w:rPr>
          <w:rFonts w:ascii="Times New Roman" w:eastAsia="Times New Roman" w:hAnsi="Times New Roman" w:cs="Times New Roman"/>
          <w:color w:val="222222"/>
          <w:highlight w:val="white"/>
        </w:rPr>
        <w:t xml:space="preserve">pe). </w:t>
      </w:r>
    </w:p>
    <w:p w14:paraId="0000001F" w14:textId="77777777" w:rsidR="00655275" w:rsidRDefault="00655275">
      <w:pPr>
        <w:rPr>
          <w:b/>
        </w:rPr>
      </w:pPr>
    </w:p>
    <w:p w14:paraId="00000020" w14:textId="77777777" w:rsidR="00655275" w:rsidRDefault="00655275">
      <w:pPr>
        <w:rPr>
          <w:b/>
        </w:rPr>
      </w:pPr>
    </w:p>
    <w:p w14:paraId="00000021" w14:textId="77777777" w:rsidR="00655275" w:rsidRDefault="00655275">
      <w:pPr>
        <w:spacing w:before="240" w:after="240"/>
        <w:ind w:left="1440" w:hanging="720"/>
      </w:pPr>
    </w:p>
    <w:sectPr w:rsidR="006552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2AB"/>
    <w:multiLevelType w:val="multilevel"/>
    <w:tmpl w:val="0B82B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63C6C"/>
    <w:multiLevelType w:val="multilevel"/>
    <w:tmpl w:val="5E488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FE77C6"/>
    <w:multiLevelType w:val="multilevel"/>
    <w:tmpl w:val="7526A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0F4646"/>
    <w:multiLevelType w:val="multilevel"/>
    <w:tmpl w:val="48461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75"/>
    <w:rsid w:val="003001AE"/>
    <w:rsid w:val="00655275"/>
    <w:rsid w:val="006D0444"/>
    <w:rsid w:val="00F073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C962"/>
  <w15:docId w15:val="{5952CAC1-669C-4F88-9A99-2CBD4DD3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P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vistas.pucp.edu.pe/index.php/conexion/issue/arch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vistas.pucp.edu.pe/index.php/conexion/elemento_grafico" TargetMode="External"/><Relationship Id="rId5" Type="http://schemas.openxmlformats.org/officeDocument/2006/relationships/hyperlink" Target="http://revistas.pucp.edu.pe/index.php/conexion/normas_auto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5356</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dc:creator>
  <cp:lastModifiedBy>departamento</cp:lastModifiedBy>
  <cp:revision>4</cp:revision>
  <dcterms:created xsi:type="dcterms:W3CDTF">2020-09-07T20:09:00Z</dcterms:created>
  <dcterms:modified xsi:type="dcterms:W3CDTF">2020-09-07T20:10:00Z</dcterms:modified>
</cp:coreProperties>
</file>